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5B8" w:rsidRDefault="00A42796" w:rsidP="00D93EFB">
      <w:pPr>
        <w:pStyle w:val="NoSpacing"/>
        <w:jc w:val="center"/>
        <w:rPr>
          <w:rFonts w:ascii="Bookman Old Style" w:hAnsi="Bookman Old Style"/>
          <w:sz w:val="28"/>
          <w:szCs w:val="28"/>
        </w:rPr>
      </w:pPr>
      <w:r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-485775</wp:posOffset>
            </wp:positionV>
            <wp:extent cx="857250" cy="1285875"/>
            <wp:effectExtent l="19050" t="0" r="0" b="0"/>
            <wp:wrapNone/>
            <wp:docPr id="1" name="ipfK7snF1lSnzLLzM:" descr="http://t3.gstatic.com/images?q=tbn:K7snF1lSnzLLzM:http://www.djc.com/blogs/SeattleScape/wp-content/uploads/2009/03/frog-thinking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K7snF1lSnzLLzM:" descr="http://t3.gstatic.com/images?q=tbn:K7snF1lSnzLLzM:http://www.djc.com/blogs/SeattleScape/wp-content/uploads/2009/03/frog-thinking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5372100</wp:posOffset>
            </wp:positionH>
            <wp:positionV relativeFrom="paragraph">
              <wp:posOffset>-485775</wp:posOffset>
            </wp:positionV>
            <wp:extent cx="857250" cy="1285875"/>
            <wp:effectExtent l="19050" t="0" r="0" b="0"/>
            <wp:wrapNone/>
            <wp:docPr id="4" name="ipfK7snF1lSnzLLzM:" descr="http://t3.gstatic.com/images?q=tbn:K7snF1lSnzLLzM:http://www.djc.com/blogs/SeattleScape/wp-content/uploads/2009/03/frog-thinking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K7snF1lSnzLLzM:" descr="http://t3.gstatic.com/images?q=tbn:K7snF1lSnzLLzM:http://www.djc.com/blogs/SeattleScape/wp-content/uploads/2009/03/frog-thinking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3EFB">
        <w:rPr>
          <w:rFonts w:ascii="Bookman Old Style" w:hAnsi="Bookman Old Style"/>
          <w:sz w:val="28"/>
          <w:szCs w:val="28"/>
        </w:rPr>
        <w:t>2010-2011</w:t>
      </w:r>
    </w:p>
    <w:p w:rsidR="00D93EFB" w:rsidRDefault="00D93EFB" w:rsidP="00D93EFB">
      <w:pPr>
        <w:pStyle w:val="NoSpacing"/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My Goals</w:t>
      </w:r>
    </w:p>
    <w:p w:rsidR="00D93EFB" w:rsidRDefault="00D93EFB" w:rsidP="00D93EFB">
      <w:pPr>
        <w:pStyle w:val="NoSpacing"/>
        <w:jc w:val="center"/>
        <w:rPr>
          <w:rFonts w:ascii="Bookman Old Style" w:hAnsi="Bookman Old Style"/>
          <w:sz w:val="28"/>
          <w:szCs w:val="28"/>
        </w:rPr>
      </w:pPr>
    </w:p>
    <w:p w:rsidR="00D93EFB" w:rsidRDefault="00D93EFB" w:rsidP="00D93EFB">
      <w:pPr>
        <w:pStyle w:val="NoSpacing"/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Name _________________________________________</w:t>
      </w:r>
    </w:p>
    <w:p w:rsidR="004E2B3B" w:rsidRDefault="004E2B3B" w:rsidP="00D93EFB">
      <w:pPr>
        <w:pStyle w:val="NoSpacing"/>
        <w:jc w:val="center"/>
        <w:rPr>
          <w:rFonts w:ascii="Bookman Old Style" w:hAnsi="Bookman Old Style"/>
          <w:sz w:val="28"/>
          <w:szCs w:val="28"/>
        </w:rPr>
      </w:pPr>
    </w:p>
    <w:p w:rsidR="004E2B3B" w:rsidRPr="004E2B3B" w:rsidRDefault="004E2B3B" w:rsidP="004E2B3B">
      <w:pPr>
        <w:pStyle w:val="NoSpacing"/>
        <w:rPr>
          <w:sz w:val="24"/>
          <w:szCs w:val="24"/>
        </w:rPr>
      </w:pPr>
      <w:r w:rsidRPr="004E2B3B">
        <w:rPr>
          <w:sz w:val="24"/>
          <w:szCs w:val="24"/>
        </w:rPr>
        <w:t>Think about what you would like to accomplish academically, socially, and personally this first quarter at Tri-Valley.  After serious consideration, please write down two goals under each category.  Remember:  effective goals are both challenging and measurable.</w:t>
      </w:r>
    </w:p>
    <w:p w:rsidR="004E2B3B" w:rsidRDefault="004E2B3B" w:rsidP="004E2B3B">
      <w:pPr>
        <w:pStyle w:val="NoSpacing"/>
      </w:pPr>
    </w:p>
    <w:p w:rsidR="004E2B3B" w:rsidRDefault="004E2B3B" w:rsidP="004E2B3B">
      <w:pPr>
        <w:pStyle w:val="NoSpacing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b/>
          <w:i/>
          <w:sz w:val="28"/>
          <w:szCs w:val="28"/>
        </w:rPr>
        <w:t>Academic Goals</w:t>
      </w:r>
      <w:r>
        <w:rPr>
          <w:rFonts w:ascii="Bookman Old Style" w:hAnsi="Bookman Old Style"/>
          <w:sz w:val="28"/>
          <w:szCs w:val="28"/>
        </w:rPr>
        <w:t xml:space="preserve"> (What would you like to accomplish with your learning, grades, homework, preparedness, organization, etc?)</w:t>
      </w:r>
    </w:p>
    <w:p w:rsidR="004E2B3B" w:rsidRDefault="004E2B3B" w:rsidP="004E2B3B">
      <w:pPr>
        <w:pStyle w:val="NoSpacing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1.</w:t>
      </w:r>
    </w:p>
    <w:p w:rsidR="004E2B3B" w:rsidRDefault="004E2B3B" w:rsidP="004E2B3B">
      <w:pPr>
        <w:pStyle w:val="NoSpacing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2.</w:t>
      </w:r>
    </w:p>
    <w:p w:rsidR="004E2B3B" w:rsidRDefault="004E2B3B" w:rsidP="004E2B3B">
      <w:pPr>
        <w:pStyle w:val="NoSpacing"/>
        <w:rPr>
          <w:rFonts w:ascii="Bookman Old Style" w:hAnsi="Bookman Old Style"/>
          <w:sz w:val="28"/>
          <w:szCs w:val="28"/>
        </w:rPr>
      </w:pPr>
    </w:p>
    <w:p w:rsidR="004E2B3B" w:rsidRDefault="004E2B3B" w:rsidP="004E2B3B">
      <w:pPr>
        <w:pStyle w:val="NoSpacing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b/>
          <w:i/>
          <w:sz w:val="28"/>
          <w:szCs w:val="28"/>
        </w:rPr>
        <w:t>Social Goals</w:t>
      </w:r>
      <w:r>
        <w:rPr>
          <w:rFonts w:ascii="Bookman Old Style" w:hAnsi="Bookman Old Style"/>
          <w:sz w:val="28"/>
          <w:szCs w:val="28"/>
        </w:rPr>
        <w:t xml:space="preserve"> (What would you like to accomplish with relationships: friends, parents, classmates, teachers, etc?)</w:t>
      </w:r>
    </w:p>
    <w:p w:rsidR="004E2B3B" w:rsidRDefault="004E2B3B" w:rsidP="004E2B3B">
      <w:pPr>
        <w:pStyle w:val="NoSpacing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1. </w:t>
      </w:r>
    </w:p>
    <w:p w:rsidR="004E2B3B" w:rsidRDefault="004E2B3B" w:rsidP="004E2B3B">
      <w:pPr>
        <w:pStyle w:val="NoSpacing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2. </w:t>
      </w:r>
    </w:p>
    <w:p w:rsidR="004E2B3B" w:rsidRDefault="004E2B3B" w:rsidP="004E2B3B">
      <w:pPr>
        <w:pStyle w:val="NoSpacing"/>
        <w:rPr>
          <w:rFonts w:ascii="Bookman Old Style" w:hAnsi="Bookman Old Style"/>
          <w:sz w:val="28"/>
          <w:szCs w:val="28"/>
        </w:rPr>
      </w:pPr>
    </w:p>
    <w:p w:rsidR="004E2B3B" w:rsidRDefault="004E2B3B" w:rsidP="004E2B3B">
      <w:pPr>
        <w:pStyle w:val="NoSpacing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b/>
          <w:i/>
          <w:sz w:val="28"/>
          <w:szCs w:val="28"/>
        </w:rPr>
        <w:t>Personal Goals</w:t>
      </w:r>
      <w:r>
        <w:rPr>
          <w:rFonts w:ascii="Bookman Old Style" w:hAnsi="Bookman Old Style"/>
          <w:sz w:val="28"/>
          <w:szCs w:val="28"/>
        </w:rPr>
        <w:t xml:space="preserve"> (What would you like to accomplish in other areas of your life: activities, interests, hobbies, etc?)</w:t>
      </w:r>
    </w:p>
    <w:p w:rsidR="004E2B3B" w:rsidRDefault="004E2B3B" w:rsidP="004E2B3B">
      <w:pPr>
        <w:pStyle w:val="NoSpacing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1.</w:t>
      </w:r>
    </w:p>
    <w:p w:rsidR="004E2B3B" w:rsidRDefault="004E2B3B" w:rsidP="004E2B3B">
      <w:pPr>
        <w:pStyle w:val="NoSpacing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2.</w:t>
      </w:r>
    </w:p>
    <w:p w:rsidR="004E2B3B" w:rsidRDefault="004E2B3B" w:rsidP="004E2B3B">
      <w:pPr>
        <w:pStyle w:val="NoSpacing"/>
        <w:rPr>
          <w:rFonts w:ascii="Bookman Old Style" w:hAnsi="Bookman Old Style"/>
          <w:sz w:val="28"/>
          <w:szCs w:val="28"/>
        </w:rPr>
      </w:pPr>
    </w:p>
    <w:p w:rsidR="004E2B3B" w:rsidRPr="004E2B3B" w:rsidRDefault="004E2B3B" w:rsidP="004E2B3B">
      <w:pPr>
        <w:pStyle w:val="NoSpacing"/>
        <w:rPr>
          <w:rFonts w:ascii="Bookman Old Style" w:hAnsi="Bookman Old Style"/>
          <w:sz w:val="28"/>
          <w:szCs w:val="28"/>
        </w:rPr>
      </w:pPr>
    </w:p>
    <w:p w:rsidR="004E2B3B" w:rsidRDefault="004E2B3B" w:rsidP="004E2B3B">
      <w:pPr>
        <w:pStyle w:val="NoSpacing"/>
        <w:rPr>
          <w:rFonts w:ascii="Bookman Old Style" w:hAnsi="Bookman Old Style"/>
          <w:sz w:val="24"/>
          <w:szCs w:val="24"/>
        </w:rPr>
      </w:pPr>
      <w:r w:rsidRPr="004E2B3B">
        <w:rPr>
          <w:rFonts w:ascii="Bookman Old Style" w:hAnsi="Bookman Old Style"/>
          <w:sz w:val="24"/>
          <w:szCs w:val="24"/>
        </w:rPr>
        <w:t>As a learner, you probably know your strengths and weaknesses.  Below, list a couple of your strengths and weaknesses.</w:t>
      </w:r>
    </w:p>
    <w:p w:rsidR="00A42796" w:rsidRPr="004E2B3B" w:rsidRDefault="00A42796" w:rsidP="004E2B3B">
      <w:pPr>
        <w:pStyle w:val="NoSpacing"/>
        <w:rPr>
          <w:rFonts w:ascii="Bookman Old Style" w:hAnsi="Bookman Old Style"/>
          <w:sz w:val="24"/>
          <w:szCs w:val="24"/>
        </w:rPr>
      </w:pPr>
    </w:p>
    <w:p w:rsidR="004E2B3B" w:rsidRPr="004E2B3B" w:rsidRDefault="004E2B3B" w:rsidP="004E2B3B">
      <w:pPr>
        <w:pStyle w:val="NoSpacing"/>
        <w:rPr>
          <w:rFonts w:ascii="Bookman Old Style" w:hAnsi="Bookman Old Style"/>
          <w:b/>
          <w:i/>
          <w:sz w:val="28"/>
          <w:szCs w:val="28"/>
        </w:rPr>
      </w:pPr>
      <w:r w:rsidRPr="004E2B3B">
        <w:rPr>
          <w:rFonts w:ascii="Bookman Old Style" w:hAnsi="Bookman Old Style"/>
          <w:b/>
          <w:i/>
          <w:sz w:val="28"/>
          <w:szCs w:val="28"/>
        </w:rPr>
        <w:t>Strengths</w:t>
      </w:r>
      <w:r w:rsidRPr="004E2B3B">
        <w:rPr>
          <w:rFonts w:ascii="Bookman Old Style" w:hAnsi="Bookman Old Style"/>
          <w:b/>
          <w:i/>
          <w:sz w:val="28"/>
          <w:szCs w:val="28"/>
        </w:rPr>
        <w:tab/>
      </w:r>
      <w:r w:rsidRPr="004E2B3B">
        <w:rPr>
          <w:rFonts w:ascii="Bookman Old Style" w:hAnsi="Bookman Old Style"/>
          <w:b/>
          <w:i/>
          <w:sz w:val="28"/>
          <w:szCs w:val="28"/>
        </w:rPr>
        <w:tab/>
      </w:r>
      <w:r w:rsidRPr="004E2B3B">
        <w:rPr>
          <w:rFonts w:ascii="Bookman Old Style" w:hAnsi="Bookman Old Style"/>
          <w:b/>
          <w:i/>
          <w:sz w:val="28"/>
          <w:szCs w:val="28"/>
        </w:rPr>
        <w:tab/>
      </w:r>
      <w:r w:rsidRPr="004E2B3B">
        <w:rPr>
          <w:rFonts w:ascii="Bookman Old Style" w:hAnsi="Bookman Old Style"/>
          <w:b/>
          <w:i/>
          <w:sz w:val="28"/>
          <w:szCs w:val="28"/>
        </w:rPr>
        <w:tab/>
      </w:r>
      <w:r w:rsidRPr="004E2B3B">
        <w:rPr>
          <w:rFonts w:ascii="Bookman Old Style" w:hAnsi="Bookman Old Style"/>
          <w:b/>
          <w:i/>
          <w:sz w:val="28"/>
          <w:szCs w:val="28"/>
        </w:rPr>
        <w:tab/>
      </w:r>
      <w:r w:rsidRPr="004E2B3B">
        <w:rPr>
          <w:rFonts w:ascii="Bookman Old Style" w:hAnsi="Bookman Old Style"/>
          <w:b/>
          <w:i/>
          <w:sz w:val="28"/>
          <w:szCs w:val="28"/>
        </w:rPr>
        <w:tab/>
        <w:t>Weaknesses</w:t>
      </w:r>
    </w:p>
    <w:p w:rsidR="004E2B3B" w:rsidRDefault="004E2B3B" w:rsidP="004E2B3B">
      <w:pPr>
        <w:pStyle w:val="NoSpacing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1.</w:t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  <w:t>1.</w:t>
      </w:r>
    </w:p>
    <w:p w:rsidR="004E2B3B" w:rsidRDefault="004E2B3B" w:rsidP="004E2B3B">
      <w:pPr>
        <w:pStyle w:val="NoSpacing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2.</w:t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  <w:t>2.</w:t>
      </w:r>
    </w:p>
    <w:p w:rsidR="004E2B3B" w:rsidRDefault="004E2B3B" w:rsidP="004E2B3B">
      <w:pPr>
        <w:pStyle w:val="NoSpacing"/>
        <w:rPr>
          <w:rFonts w:ascii="Bookman Old Style" w:hAnsi="Bookman Old Style"/>
          <w:sz w:val="28"/>
          <w:szCs w:val="28"/>
        </w:rPr>
      </w:pPr>
    </w:p>
    <w:p w:rsidR="004E2B3B" w:rsidRPr="004E2B3B" w:rsidRDefault="00A42796" w:rsidP="004E2B3B">
      <w:pPr>
        <w:pStyle w:val="NoSpacing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Es</w:t>
      </w:r>
      <w:r w:rsidR="004E2B3B" w:rsidRPr="004E2B3B">
        <w:rPr>
          <w:rFonts w:ascii="Bookman Old Style" w:hAnsi="Bookman Old Style"/>
          <w:sz w:val="28"/>
          <w:szCs w:val="28"/>
        </w:rPr>
        <w:t xml:space="preserve">tablish a ‘Plan of Action’ for achieving </w:t>
      </w:r>
      <w:r w:rsidR="004E2B3B">
        <w:rPr>
          <w:rFonts w:ascii="Bookman Old Style" w:hAnsi="Bookman Old Style"/>
          <w:sz w:val="28"/>
          <w:szCs w:val="28"/>
        </w:rPr>
        <w:t>your</w:t>
      </w:r>
      <w:r w:rsidR="004E2B3B" w:rsidRPr="004E2B3B">
        <w:rPr>
          <w:rFonts w:ascii="Bookman Old Style" w:hAnsi="Bookman Old Style"/>
          <w:sz w:val="28"/>
          <w:szCs w:val="28"/>
        </w:rPr>
        <w:t xml:space="preserve"> goals.  For example, what weaknesses do you anticipate might get in the way of success?  How will you address that?  How will your strengths help you</w:t>
      </w:r>
      <w:r w:rsidR="004E2B3B">
        <w:rPr>
          <w:rFonts w:ascii="Bookman Old Style" w:hAnsi="Bookman Old Style"/>
          <w:sz w:val="28"/>
          <w:szCs w:val="28"/>
        </w:rPr>
        <w:t xml:space="preserve"> overcome bumps in the road?</w:t>
      </w:r>
    </w:p>
    <w:sectPr w:rsidR="004E2B3B" w:rsidRPr="004E2B3B" w:rsidSect="004807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3EFB"/>
    <w:rsid w:val="00272A5D"/>
    <w:rsid w:val="00480782"/>
    <w:rsid w:val="004E2B3B"/>
    <w:rsid w:val="005F6BCA"/>
    <w:rsid w:val="00A42796"/>
    <w:rsid w:val="00A93D40"/>
    <w:rsid w:val="00B64CC2"/>
    <w:rsid w:val="00D93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3EF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7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imgurl=http://www.djc.com/blogs/SeattleScape/wp-content/uploads/2009/03/frog-thinking.jpg&amp;imgrefurl=http://www.djc.com/blogs/SeattleScape/tag/livability/&amp;usg=__ArfJKMFdJ_Y5tQ3w6a3vlk_VNzM=&amp;h=600&amp;w=400&amp;sz=23&amp;hl=en&amp;start=1&amp;itbs=1&amp;tbnid=K7snF1lSnzLLzM:&amp;tbnh=135&amp;tbnw=90&amp;prev=/images%3Fq%3Dthinking%2Bfrog%26hl%3Den%26gbv%3D2%26tbs%3Disch: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2010-05-25T19:06:00Z</dcterms:created>
  <dcterms:modified xsi:type="dcterms:W3CDTF">2010-05-25T19:34:00Z</dcterms:modified>
</cp:coreProperties>
</file>